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C5" w:rsidRPr="005A740B" w:rsidRDefault="00737CC5" w:rsidP="005A740B">
      <w:pPr>
        <w:pStyle w:val="Nagwek1"/>
        <w:spacing w:line="36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5A740B">
        <w:rPr>
          <w:rFonts w:asciiTheme="minorHAnsi" w:hAnsiTheme="minorHAnsi" w:cstheme="minorHAnsi"/>
          <w:color w:val="auto"/>
          <w:sz w:val="36"/>
          <w:szCs w:val="36"/>
        </w:rPr>
        <w:t>O nas - tekst do odczytu maszynowego</w:t>
      </w:r>
    </w:p>
    <w:p w:rsidR="00737CC5" w:rsidRPr="005A740B" w:rsidRDefault="00737CC5" w:rsidP="005A740B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5A740B">
        <w:rPr>
          <w:rFonts w:asciiTheme="minorHAnsi" w:hAnsiTheme="minorHAnsi" w:cstheme="minorHAnsi"/>
          <w:color w:val="auto"/>
          <w:sz w:val="28"/>
          <w:szCs w:val="28"/>
        </w:rPr>
        <w:t>Informacje ogólne</w:t>
      </w:r>
    </w:p>
    <w:p w:rsidR="00CE22DA" w:rsidRPr="005A740B" w:rsidRDefault="00CE22DA" w:rsidP="005A740B">
      <w:pPr>
        <w:spacing w:line="360" w:lineRule="auto"/>
        <w:rPr>
          <w:rFonts w:asciiTheme="minorHAnsi" w:hAnsiTheme="minorHAnsi" w:cstheme="minorHAnsi"/>
        </w:rPr>
      </w:pPr>
    </w:p>
    <w:p w:rsidR="00737CC5" w:rsidRPr="005A740B" w:rsidRDefault="00351E8B" w:rsidP="005A740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 xml:space="preserve">Zespół Szkół Zawodowych w Ozorkowie jest publiczna szkołą ponadpodstawową, </w:t>
      </w:r>
      <w:r w:rsidR="00A87C19" w:rsidRPr="005A740B">
        <w:rPr>
          <w:rFonts w:asciiTheme="minorHAnsi" w:hAnsiTheme="minorHAnsi" w:cstheme="minorHAnsi"/>
          <w:sz w:val="24"/>
          <w:szCs w:val="24"/>
          <w:lang w:eastAsia="pl-PL"/>
        </w:rPr>
        <w:t>mieszczą</w:t>
      </w:r>
      <w:r w:rsidR="008B3249" w:rsidRPr="005A740B">
        <w:rPr>
          <w:rFonts w:asciiTheme="minorHAnsi" w:hAnsiTheme="minorHAnsi" w:cstheme="minorHAnsi"/>
          <w:sz w:val="24"/>
          <w:szCs w:val="24"/>
          <w:lang w:eastAsia="pl-PL"/>
        </w:rPr>
        <w:t>ca</w:t>
      </w:r>
      <w:r w:rsidR="00C53352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się w dwóch budynkach</w:t>
      </w:r>
      <w:r w:rsidR="00AE31BA" w:rsidRPr="005A740B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C53352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r w:rsidR="00D91AB0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budynku </w:t>
      </w:r>
      <w:r w:rsidR="00AE31BA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usytuowanym </w:t>
      </w:r>
      <w:r w:rsidR="00D91AB0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37CC5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przy ulicy </w:t>
      </w:r>
      <w:r w:rsidR="00C53352" w:rsidRPr="005A740B">
        <w:rPr>
          <w:rFonts w:asciiTheme="minorHAnsi" w:hAnsiTheme="minorHAnsi" w:cstheme="minorHAnsi"/>
          <w:sz w:val="24"/>
          <w:szCs w:val="24"/>
          <w:lang w:eastAsia="pl-PL"/>
        </w:rPr>
        <w:t>Słowackiego 2</w:t>
      </w:r>
      <w:r w:rsidR="00D91AB0" w:rsidRPr="005A740B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C53352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91AB0" w:rsidRPr="005A740B">
        <w:rPr>
          <w:rFonts w:asciiTheme="minorHAnsi" w:hAnsiTheme="minorHAnsi" w:cstheme="minorHAnsi"/>
          <w:sz w:val="24"/>
          <w:szCs w:val="24"/>
          <w:lang w:eastAsia="pl-PL"/>
        </w:rPr>
        <w:t>kod pocztowy 95-035 Ozorków</w:t>
      </w:r>
      <w:r w:rsidR="009961E2" w:rsidRPr="005A740B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D91AB0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F4C8A" w:rsidRPr="005A740B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AE31BA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najduje </w:t>
      </w:r>
      <w:r w:rsidR="00AF4C8A" w:rsidRPr="005A740B">
        <w:rPr>
          <w:rFonts w:asciiTheme="minorHAnsi" w:hAnsiTheme="minorHAnsi" w:cstheme="minorHAnsi"/>
          <w:sz w:val="24"/>
          <w:szCs w:val="24"/>
          <w:lang w:eastAsia="pl-PL"/>
        </w:rPr>
        <w:t>się</w:t>
      </w:r>
      <w:r w:rsidR="00D91AB0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siedziba szkoły</w:t>
      </w:r>
      <w:r w:rsidR="00AE31BA" w:rsidRPr="005A740B">
        <w:rPr>
          <w:rFonts w:asciiTheme="minorHAnsi" w:hAnsiTheme="minorHAnsi" w:cstheme="minorHAnsi"/>
          <w:sz w:val="24"/>
          <w:szCs w:val="24"/>
          <w:lang w:eastAsia="pl-PL"/>
        </w:rPr>
        <w:t>, natomiast przy</w:t>
      </w:r>
      <w:r w:rsidR="00CE2CC2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E31BA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ul. Kościelnej 1 A Pracownie Szkolenia Praktycznego, </w:t>
      </w:r>
      <w:r w:rsidR="00737CC5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E2CC2" w:rsidRPr="005A740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737CC5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telefon: 42 </w:t>
      </w:r>
      <w:r w:rsidR="00C53352" w:rsidRPr="005A740B">
        <w:rPr>
          <w:rFonts w:asciiTheme="minorHAnsi" w:hAnsiTheme="minorHAnsi" w:cstheme="minorHAnsi"/>
          <w:sz w:val="24"/>
          <w:szCs w:val="24"/>
          <w:lang w:eastAsia="pl-PL"/>
        </w:rPr>
        <w:t>7189352</w:t>
      </w:r>
      <w:r w:rsidR="00737CC5" w:rsidRPr="005A740B">
        <w:rPr>
          <w:rFonts w:asciiTheme="minorHAnsi" w:hAnsiTheme="minorHAnsi" w:cstheme="minorHAnsi"/>
          <w:sz w:val="24"/>
          <w:szCs w:val="24"/>
          <w:lang w:eastAsia="pl-PL"/>
        </w:rPr>
        <w:t>, e-mail:</w:t>
      </w:r>
      <w:r w:rsidR="00C53352" w:rsidRPr="005A740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5" w:history="1">
        <w:r w:rsidR="00C53352" w:rsidRPr="005A740B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eastAsia="pl-PL"/>
          </w:rPr>
          <w:t>sekretariat@zsz-ozorkow.org</w:t>
        </w:r>
      </w:hyperlink>
      <w:r w:rsidR="00737CC5" w:rsidRPr="005A740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:rsidR="00CE22DA" w:rsidRPr="005A740B" w:rsidRDefault="00CE22DA" w:rsidP="005A740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>O</w:t>
      </w:r>
      <w:r w:rsidR="000A0DD6" w:rsidRPr="005A740B">
        <w:rPr>
          <w:rFonts w:asciiTheme="minorHAnsi" w:hAnsiTheme="minorHAnsi" w:cstheme="minorHAnsi"/>
          <w:sz w:val="24"/>
          <w:szCs w:val="24"/>
        </w:rPr>
        <w:t>rganem prowadzącym szkołę jest P</w:t>
      </w:r>
      <w:r w:rsidRPr="005A740B">
        <w:rPr>
          <w:rFonts w:asciiTheme="minorHAnsi" w:hAnsiTheme="minorHAnsi" w:cstheme="minorHAnsi"/>
          <w:sz w:val="24"/>
          <w:szCs w:val="24"/>
        </w:rPr>
        <w:t xml:space="preserve">owiat Zgierski, który sprawuje nadzór organizacyjny. </w:t>
      </w:r>
    </w:p>
    <w:p w:rsidR="00CE22DA" w:rsidRPr="005A740B" w:rsidRDefault="00CE22DA" w:rsidP="005A740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 xml:space="preserve">Organem sprawującym nadzór pedagogiczny jest Kuratorium Oświaty w Łodzi. </w:t>
      </w:r>
    </w:p>
    <w:p w:rsidR="00CE22DA" w:rsidRPr="005A740B" w:rsidRDefault="00CE22DA" w:rsidP="005A740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>W skład Zespołu wchodzi:</w:t>
      </w:r>
    </w:p>
    <w:p w:rsidR="00CE22DA" w:rsidRPr="005A740B" w:rsidRDefault="00CE22DA" w:rsidP="005A740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 xml:space="preserve">Technikum w Ozorkowie kształcące w zawodach technik ekonomista , technik handlowiec oraz technik informatyk ; </w:t>
      </w:r>
    </w:p>
    <w:p w:rsidR="00CE22DA" w:rsidRPr="005A740B" w:rsidRDefault="00CE22DA" w:rsidP="005A740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>II Liceum Ogólnokształcące w Ozorkowie profil sportowy ( piłka siatkowa);</w:t>
      </w:r>
    </w:p>
    <w:p w:rsidR="00CE22DA" w:rsidRPr="005A740B" w:rsidRDefault="00CE22DA" w:rsidP="005A740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 xml:space="preserve"> ora</w:t>
      </w:r>
      <w:r w:rsidR="003F0E31" w:rsidRPr="005A740B">
        <w:rPr>
          <w:rFonts w:asciiTheme="minorHAnsi" w:hAnsiTheme="minorHAnsi" w:cstheme="minorHAnsi"/>
          <w:sz w:val="24"/>
          <w:szCs w:val="24"/>
        </w:rPr>
        <w:t>z</w:t>
      </w:r>
      <w:r w:rsidRPr="005A740B">
        <w:rPr>
          <w:rFonts w:asciiTheme="minorHAnsi" w:hAnsiTheme="minorHAnsi" w:cstheme="minorHAnsi"/>
          <w:sz w:val="24"/>
          <w:szCs w:val="24"/>
        </w:rPr>
        <w:t xml:space="preserve"> Szkoła Branżowa I Stopnia z Oddziałami Specjalnymi w Ozorkowie kształcąca </w:t>
      </w:r>
      <w:r w:rsidR="005A740B">
        <w:rPr>
          <w:rFonts w:asciiTheme="minorHAnsi" w:hAnsiTheme="minorHAnsi" w:cstheme="minorHAnsi"/>
          <w:sz w:val="24"/>
          <w:szCs w:val="24"/>
        </w:rPr>
        <w:br/>
      </w:r>
      <w:r w:rsidRPr="005A740B">
        <w:rPr>
          <w:rFonts w:asciiTheme="minorHAnsi" w:hAnsiTheme="minorHAnsi" w:cstheme="minorHAnsi"/>
          <w:sz w:val="24"/>
          <w:szCs w:val="24"/>
        </w:rPr>
        <w:t>w zawodach mechanik pojazdów samochodowych, m</w:t>
      </w:r>
      <w:r w:rsidR="002D36C4" w:rsidRPr="005A740B">
        <w:rPr>
          <w:rFonts w:asciiTheme="minorHAnsi" w:hAnsiTheme="minorHAnsi" w:cstheme="minorHAnsi"/>
          <w:sz w:val="24"/>
          <w:szCs w:val="24"/>
        </w:rPr>
        <w:t>agazynier logistyk, piekarz, cukiernik oraz sprzedawca.</w:t>
      </w:r>
    </w:p>
    <w:p w:rsidR="005A7A40" w:rsidRPr="005A740B" w:rsidRDefault="00737CC5" w:rsidP="005A740B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Szkoła realizuje cele i zadania określone w Ustawie o systemie oświaty umożliwiając uczniom zdobycie wiedzy i umiejętności niezbędnych do uzyskania świadectwa, ukończenia szkoły </w:t>
      </w:r>
      <w:r w:rsid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br/>
      </w:r>
      <w:bookmarkStart w:id="0" w:name="_GoBack"/>
      <w:bookmarkEnd w:id="0"/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i pozwalających kontynuować naukę na kolejnym etapie kształcenia.</w:t>
      </w:r>
    </w:p>
    <w:p w:rsidR="005A7A40" w:rsidRPr="005A740B" w:rsidRDefault="005A7A40" w:rsidP="005A740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740B">
        <w:rPr>
          <w:rFonts w:asciiTheme="minorHAnsi" w:hAnsiTheme="minorHAnsi" w:cstheme="minorHAnsi"/>
          <w:sz w:val="24"/>
          <w:szCs w:val="24"/>
        </w:rPr>
        <w:t>Szkoła jest jednostką budżetową. Zasady gospodarki finansowej określają odrębne przepisy.</w:t>
      </w:r>
    </w:p>
    <w:p w:rsidR="00737CC5" w:rsidRPr="005A740B" w:rsidRDefault="00737CC5" w:rsidP="005A740B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  <w:lang w:eastAsia="pl-PL"/>
        </w:rPr>
      </w:pPr>
      <w:r w:rsidRPr="005A740B">
        <w:rPr>
          <w:rFonts w:asciiTheme="minorHAnsi" w:hAnsiTheme="minorHAnsi" w:cstheme="minorHAnsi"/>
          <w:color w:val="auto"/>
          <w:sz w:val="28"/>
          <w:szCs w:val="28"/>
          <w:lang w:eastAsia="pl-PL"/>
        </w:rPr>
        <w:t>Organami szkoły są:</w:t>
      </w:r>
    </w:p>
    <w:p w:rsidR="00737CC5" w:rsidRPr="005A740B" w:rsidRDefault="00737CC5" w:rsidP="005A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Dyrektor szkoły</w:t>
      </w:r>
    </w:p>
    <w:p w:rsidR="006248F2" w:rsidRPr="005A740B" w:rsidRDefault="006248F2" w:rsidP="005A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Wicedyrektor</w:t>
      </w:r>
    </w:p>
    <w:p w:rsidR="006248F2" w:rsidRPr="005A740B" w:rsidRDefault="006248F2" w:rsidP="005A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Kierownik Pracowni Szkolenia Praktycznego</w:t>
      </w:r>
    </w:p>
    <w:p w:rsidR="00737CC5" w:rsidRPr="005A740B" w:rsidRDefault="00737CC5" w:rsidP="005A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lastRenderedPageBreak/>
        <w:t>Rada Pedagogiczna</w:t>
      </w:r>
    </w:p>
    <w:p w:rsidR="00737CC5" w:rsidRPr="005A740B" w:rsidRDefault="00737CC5" w:rsidP="005A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Samorząd Uczniowski</w:t>
      </w:r>
    </w:p>
    <w:p w:rsidR="00737CC5" w:rsidRPr="005A740B" w:rsidRDefault="00737CC5" w:rsidP="005A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Rada Rodziców</w:t>
      </w:r>
    </w:p>
    <w:p w:rsidR="00737CC5" w:rsidRPr="005A740B" w:rsidRDefault="00737CC5" w:rsidP="005A740B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Sekretariat szkoły przyjmuje podania, wnioski i pisma interesantów od poniedzi</w:t>
      </w:r>
      <w:r w:rsidR="00B53500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ałku do</w:t>
      </w:r>
      <w:r w:rsidR="0094244B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piątku w godzinach: 8.15 -16.00</w:t>
      </w: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.</w:t>
      </w:r>
    </w:p>
    <w:p w:rsidR="00A210E5" w:rsidRPr="005A740B" w:rsidRDefault="00737CC5" w:rsidP="005A740B">
      <w:pPr>
        <w:shd w:val="clear" w:color="auto" w:fill="FFFFFF"/>
        <w:spacing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Sekretariat szkoły udziela szczegółowych informacji dotyczących sposobu załatwiania spraw. Korespondencj</w:t>
      </w:r>
      <w:r w:rsidR="003B1295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ę można dostarczyć osobiście ,</w:t>
      </w: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drogą pocztową</w:t>
      </w:r>
      <w:r w:rsidR="00CE6DC7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,</w:t>
      </w:r>
      <w:r w:rsidR="00CE2CC2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przy pomocy Elektronicznej Platformy Usług Administracji Publicznej</w:t>
      </w:r>
      <w:r w:rsidR="003B1295" w:rsidRPr="005A740B">
        <w:rPr>
          <w:rFonts w:asciiTheme="minorHAnsi" w:hAnsiTheme="minorHAnsi" w:cstheme="minorHAnsi"/>
          <w:sz w:val="24"/>
          <w:szCs w:val="24"/>
        </w:rPr>
        <w:t xml:space="preserve"> </w:t>
      </w:r>
      <w:r w:rsidR="00CE6DC7" w:rsidRPr="005A74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6DC7" w:rsidRPr="005A740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 oraz</w:t>
      </w:r>
      <w:r w:rsidR="00CE6DC7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e-Doręczeń.</w:t>
      </w:r>
    </w:p>
    <w:p w:rsidR="00737CC5" w:rsidRPr="005A740B" w:rsidRDefault="00737CC5" w:rsidP="005A740B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  <w:lang w:eastAsia="pl-PL"/>
        </w:rPr>
      </w:pPr>
      <w:r w:rsidRPr="005A740B">
        <w:rPr>
          <w:rFonts w:asciiTheme="minorHAnsi" w:hAnsiTheme="minorHAnsi" w:cstheme="minorHAnsi"/>
          <w:color w:val="auto"/>
          <w:sz w:val="28"/>
          <w:szCs w:val="28"/>
          <w:lang w:eastAsia="pl-PL"/>
        </w:rPr>
        <w:t>Nasza placówka oferuje:</w:t>
      </w:r>
    </w:p>
    <w:p w:rsidR="00737CC5" w:rsidRPr="005A740B" w:rsidRDefault="00737CC5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bezpieczeństwo poprzez rozbudowany system monitoringu wewnętrznego </w:t>
      </w:r>
      <w:r w:rsidR="00CE2CC2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br/>
      </w: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i zewnętrznego,</w:t>
      </w:r>
    </w:p>
    <w:p w:rsidR="00737CC5" w:rsidRPr="005A740B" w:rsidRDefault="00737CC5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kameralną i serdeczną atmosferę,</w:t>
      </w:r>
    </w:p>
    <w:p w:rsidR="00737CC5" w:rsidRPr="005A740B" w:rsidRDefault="00737CC5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wysoką jakość edukacji, opieki i wychowania,</w:t>
      </w:r>
    </w:p>
    <w:p w:rsidR="00737CC5" w:rsidRPr="005A740B" w:rsidRDefault="00737CC5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wsparcie psychologiczno-pedagogiczne we współpracy z Poradnią P</w:t>
      </w:r>
      <w:r w:rsidR="003B1295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sychologiczno-Pedagogiczną </w:t>
      </w:r>
    </w:p>
    <w:p w:rsidR="00737CC5" w:rsidRPr="005A740B" w:rsidRDefault="00737CC5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opiekę pielęgniarki szkolnej,</w:t>
      </w:r>
    </w:p>
    <w:p w:rsidR="00737CC5" w:rsidRPr="005A740B" w:rsidRDefault="00737CC5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zajęcia specjalistyczne,</w:t>
      </w:r>
    </w:p>
    <w:p w:rsidR="00737CC5" w:rsidRPr="005A740B" w:rsidRDefault="00737CC5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stały dostęp rodziców do informacji o dziecku poprzez dziennik elektroniczny,</w:t>
      </w:r>
    </w:p>
    <w:p w:rsidR="00737CC5" w:rsidRPr="005A740B" w:rsidRDefault="002D36C4" w:rsidP="005A7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>wyjazdy na wycieczki</w:t>
      </w:r>
      <w:r w:rsidR="00CE6DC7" w:rsidRPr="005A740B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szkolne krajowe i zagraniczne.</w:t>
      </w:r>
    </w:p>
    <w:p w:rsidR="00E0174E" w:rsidRPr="005A740B" w:rsidRDefault="00E0174E" w:rsidP="00A87C19">
      <w:pPr>
        <w:spacing w:line="360" w:lineRule="auto"/>
        <w:rPr>
          <w:rFonts w:asciiTheme="minorHAnsi" w:hAnsiTheme="minorHAnsi" w:cstheme="minorHAnsi"/>
        </w:rPr>
      </w:pPr>
    </w:p>
    <w:sectPr w:rsidR="00E0174E" w:rsidRPr="005A740B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E37C5"/>
    <w:multiLevelType w:val="multilevel"/>
    <w:tmpl w:val="70F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06BD1"/>
    <w:multiLevelType w:val="multilevel"/>
    <w:tmpl w:val="1696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5018A"/>
    <w:multiLevelType w:val="multilevel"/>
    <w:tmpl w:val="7F6E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C759A"/>
    <w:multiLevelType w:val="hybridMultilevel"/>
    <w:tmpl w:val="D8D895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CB04E8"/>
    <w:multiLevelType w:val="multilevel"/>
    <w:tmpl w:val="DA88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C025B"/>
    <w:multiLevelType w:val="multilevel"/>
    <w:tmpl w:val="21C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A1"/>
    <w:rsid w:val="000A0DD6"/>
    <w:rsid w:val="000A4371"/>
    <w:rsid w:val="002D36C4"/>
    <w:rsid w:val="002E463C"/>
    <w:rsid w:val="00351E8B"/>
    <w:rsid w:val="003B1295"/>
    <w:rsid w:val="003F0E31"/>
    <w:rsid w:val="00403D23"/>
    <w:rsid w:val="005A740B"/>
    <w:rsid w:val="005A7A40"/>
    <w:rsid w:val="0060251C"/>
    <w:rsid w:val="006248F2"/>
    <w:rsid w:val="00630A9F"/>
    <w:rsid w:val="00737CC5"/>
    <w:rsid w:val="00740CA1"/>
    <w:rsid w:val="007D4832"/>
    <w:rsid w:val="00845223"/>
    <w:rsid w:val="008B3249"/>
    <w:rsid w:val="0094244B"/>
    <w:rsid w:val="009961E2"/>
    <w:rsid w:val="00A210E5"/>
    <w:rsid w:val="00A85B2E"/>
    <w:rsid w:val="00A87C19"/>
    <w:rsid w:val="00AE31BA"/>
    <w:rsid w:val="00AF4C8A"/>
    <w:rsid w:val="00B53500"/>
    <w:rsid w:val="00C53352"/>
    <w:rsid w:val="00C622C2"/>
    <w:rsid w:val="00C76971"/>
    <w:rsid w:val="00CE22DA"/>
    <w:rsid w:val="00CE2CC2"/>
    <w:rsid w:val="00CE6DC7"/>
    <w:rsid w:val="00D91AB0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8808"/>
  <w15:docId w15:val="{B019B4CA-CFA5-4C6D-832F-7B5459D8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C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C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CC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C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7C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533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2D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0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z-ozork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Łuczak</dc:creator>
  <cp:lastModifiedBy>Paulina Łuczak</cp:lastModifiedBy>
  <cp:revision>2</cp:revision>
  <dcterms:created xsi:type="dcterms:W3CDTF">2025-03-21T12:14:00Z</dcterms:created>
  <dcterms:modified xsi:type="dcterms:W3CDTF">2025-03-21T12:14:00Z</dcterms:modified>
</cp:coreProperties>
</file>